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61F906" w14:textId="77777777" w:rsidR="00B50039" w:rsidRDefault="00B50039" w:rsidP="00B50039">
      <w:pPr>
        <w:pStyle w:val="paragraph"/>
        <w:jc w:val="center"/>
        <w:textAlignment w:val="baseline"/>
        <w:rPr>
          <w:rStyle w:val="normaltextrun1"/>
          <w:rFonts w:asciiTheme="minorHAnsi" w:hAnsiTheme="minorHAnsi"/>
          <w:b/>
          <w:sz w:val="36"/>
          <w:szCs w:val="36"/>
        </w:rPr>
      </w:pPr>
      <w:bookmarkStart w:id="0" w:name="_GoBack"/>
      <w:bookmarkEnd w:id="0"/>
      <w:r w:rsidRPr="00B50039">
        <w:rPr>
          <w:rStyle w:val="normaltextrun1"/>
          <w:rFonts w:asciiTheme="minorHAnsi" w:hAnsiTheme="minorHAnsi"/>
          <w:b/>
          <w:sz w:val="36"/>
          <w:szCs w:val="36"/>
        </w:rPr>
        <w:t>Agenda</w:t>
      </w:r>
      <w:r w:rsidRPr="00B50039">
        <w:rPr>
          <w:rStyle w:val="scxw212691885"/>
          <w:rFonts w:asciiTheme="minorHAnsi" w:hAnsiTheme="minorHAnsi"/>
          <w:sz w:val="32"/>
          <w:szCs w:val="32"/>
        </w:rPr>
        <w:t> </w:t>
      </w:r>
      <w:r w:rsidRPr="00B50039">
        <w:rPr>
          <w:rFonts w:asciiTheme="minorHAnsi" w:hAnsiTheme="minorHAnsi"/>
          <w:sz w:val="32"/>
          <w:szCs w:val="32"/>
        </w:rPr>
        <w:br/>
      </w:r>
      <w:r w:rsidR="00001F1D" w:rsidRPr="00B50039">
        <w:rPr>
          <w:rStyle w:val="normaltextrun1"/>
          <w:rFonts w:asciiTheme="minorHAnsi" w:hAnsiTheme="minorHAnsi"/>
          <w:b/>
          <w:sz w:val="36"/>
          <w:szCs w:val="36"/>
        </w:rPr>
        <w:t>Campus Bicycle Advisory Committee</w:t>
      </w:r>
    </w:p>
    <w:p w14:paraId="299B37F1" w14:textId="77777777" w:rsidR="00001F1D" w:rsidRPr="00B50039" w:rsidRDefault="00001F1D" w:rsidP="00B50039">
      <w:pPr>
        <w:pStyle w:val="paragraph"/>
        <w:jc w:val="center"/>
        <w:textAlignment w:val="baseline"/>
        <w:rPr>
          <w:rFonts w:asciiTheme="minorHAnsi" w:hAnsiTheme="minorHAnsi"/>
        </w:rPr>
      </w:pPr>
      <w:r w:rsidRPr="00B50039">
        <w:rPr>
          <w:rStyle w:val="normaltextrun1"/>
          <w:rFonts w:asciiTheme="minorHAnsi" w:hAnsiTheme="minorHAnsi"/>
          <w:sz w:val="32"/>
          <w:szCs w:val="32"/>
        </w:rPr>
        <w:t>Colorado State University</w:t>
      </w:r>
    </w:p>
    <w:p w14:paraId="42BDED72" w14:textId="16EB0CE0" w:rsidR="00001F1D" w:rsidRPr="00B50039" w:rsidRDefault="00001F1D" w:rsidP="00B50039">
      <w:pPr>
        <w:pStyle w:val="paragraph"/>
        <w:pBdr>
          <w:bottom w:val="single" w:sz="12" w:space="1" w:color="auto"/>
        </w:pBdr>
        <w:jc w:val="center"/>
        <w:textAlignment w:val="baseline"/>
        <w:rPr>
          <w:rStyle w:val="eop"/>
          <w:rFonts w:asciiTheme="minorHAnsi" w:hAnsiTheme="minorHAnsi"/>
        </w:rPr>
      </w:pPr>
      <w:r w:rsidRPr="00B50039">
        <w:rPr>
          <w:rStyle w:val="normaltextrun1"/>
          <w:rFonts w:asciiTheme="minorHAnsi" w:hAnsiTheme="minorHAnsi"/>
        </w:rPr>
        <w:t xml:space="preserve">Thursday, </w:t>
      </w:r>
      <w:r w:rsidR="006D5BF2">
        <w:rPr>
          <w:rStyle w:val="normaltextrun1"/>
          <w:rFonts w:asciiTheme="minorHAnsi" w:hAnsiTheme="minorHAnsi"/>
        </w:rPr>
        <w:t xml:space="preserve">March </w:t>
      </w:r>
      <w:r w:rsidR="00D74FF0">
        <w:rPr>
          <w:rStyle w:val="normaltextrun1"/>
          <w:rFonts w:asciiTheme="minorHAnsi" w:hAnsiTheme="minorHAnsi"/>
        </w:rPr>
        <w:t>12</w:t>
      </w:r>
      <w:r w:rsidR="00FB3F9A">
        <w:rPr>
          <w:rStyle w:val="normaltextrun1"/>
          <w:rFonts w:asciiTheme="minorHAnsi" w:hAnsiTheme="minorHAnsi"/>
        </w:rPr>
        <w:t>, 2020</w:t>
      </w:r>
      <w:r w:rsidRPr="00B50039">
        <w:rPr>
          <w:rStyle w:val="scxw212691885"/>
          <w:rFonts w:asciiTheme="minorHAnsi" w:hAnsiTheme="minorHAnsi"/>
        </w:rPr>
        <w:t> </w:t>
      </w:r>
      <w:r w:rsidRPr="00B50039">
        <w:rPr>
          <w:rFonts w:asciiTheme="minorHAnsi" w:hAnsiTheme="minorHAnsi"/>
        </w:rPr>
        <w:br/>
      </w:r>
      <w:r w:rsidRPr="00B50039">
        <w:rPr>
          <w:rStyle w:val="normaltextrun1"/>
          <w:rFonts w:asciiTheme="minorHAnsi" w:hAnsiTheme="minorHAnsi"/>
        </w:rPr>
        <w:t>11:30 – 1:00 pm</w:t>
      </w:r>
      <w:r w:rsidRPr="00B50039">
        <w:rPr>
          <w:rStyle w:val="scxw212691885"/>
          <w:rFonts w:asciiTheme="minorHAnsi" w:hAnsiTheme="minorHAnsi"/>
        </w:rPr>
        <w:t> </w:t>
      </w:r>
      <w:r w:rsidRPr="00B50039">
        <w:rPr>
          <w:rFonts w:asciiTheme="minorHAnsi" w:hAnsiTheme="minorHAnsi"/>
        </w:rPr>
        <w:br/>
      </w:r>
      <w:r w:rsidR="00870A75">
        <w:rPr>
          <w:rStyle w:val="normaltextrun1"/>
          <w:rFonts w:asciiTheme="minorHAnsi" w:hAnsiTheme="minorHAnsi"/>
        </w:rPr>
        <w:t xml:space="preserve">Lory Student </w:t>
      </w:r>
      <w:r w:rsidRPr="00B50039">
        <w:rPr>
          <w:rStyle w:val="normaltextrun1"/>
          <w:rFonts w:asciiTheme="minorHAnsi" w:hAnsiTheme="minorHAnsi"/>
        </w:rPr>
        <w:t xml:space="preserve">Center, Room </w:t>
      </w:r>
      <w:r w:rsidR="00FB3F9A">
        <w:rPr>
          <w:rStyle w:val="normaltextrun1"/>
          <w:rFonts w:asciiTheme="minorHAnsi" w:hAnsiTheme="minorHAnsi"/>
        </w:rPr>
        <w:t>30</w:t>
      </w:r>
      <w:r w:rsidR="00D74FF0">
        <w:rPr>
          <w:rStyle w:val="normaltextrun1"/>
          <w:rFonts w:asciiTheme="minorHAnsi" w:hAnsiTheme="minorHAnsi"/>
        </w:rPr>
        <w:t>8</w:t>
      </w:r>
    </w:p>
    <w:p w14:paraId="0B4B008A" w14:textId="77777777" w:rsidR="00E01F02" w:rsidRPr="00B50039" w:rsidRDefault="00E01F02" w:rsidP="008936D6">
      <w:pPr>
        <w:pStyle w:val="paragraph"/>
        <w:textAlignment w:val="baseline"/>
        <w:rPr>
          <w:rStyle w:val="eop"/>
          <w:rFonts w:asciiTheme="minorHAnsi" w:hAnsiTheme="minorHAnsi"/>
        </w:rPr>
      </w:pPr>
    </w:p>
    <w:p w14:paraId="5760649B" w14:textId="77777777" w:rsidR="007F0BA7" w:rsidRPr="00761651" w:rsidRDefault="007F0BA7" w:rsidP="007F0BA7">
      <w:pPr>
        <w:pStyle w:val="paragraph"/>
        <w:numPr>
          <w:ilvl w:val="0"/>
          <w:numId w:val="1"/>
        </w:numPr>
        <w:textAlignment w:val="baseline"/>
        <w:rPr>
          <w:rStyle w:val="eop"/>
          <w:rFonts w:asciiTheme="minorHAnsi" w:hAnsiTheme="minorHAnsi"/>
          <w:b/>
          <w:sz w:val="22"/>
          <w:szCs w:val="22"/>
        </w:rPr>
      </w:pPr>
      <w:r w:rsidRPr="00761651">
        <w:rPr>
          <w:rStyle w:val="eop"/>
          <w:rFonts w:asciiTheme="minorHAnsi" w:hAnsiTheme="minorHAnsi"/>
          <w:b/>
          <w:sz w:val="22"/>
          <w:szCs w:val="22"/>
        </w:rPr>
        <w:t xml:space="preserve">Call to order </w:t>
      </w:r>
      <w:r w:rsidR="00E7545A" w:rsidRPr="00761651">
        <w:rPr>
          <w:rStyle w:val="eop"/>
          <w:rFonts w:asciiTheme="minorHAnsi" w:hAnsiTheme="minorHAnsi"/>
          <w:sz w:val="22"/>
          <w:szCs w:val="22"/>
        </w:rPr>
        <w:t>(Sylvia)</w:t>
      </w:r>
    </w:p>
    <w:p w14:paraId="28006A2C" w14:textId="77777777" w:rsidR="004F2D58" w:rsidRPr="00761651" w:rsidRDefault="007F0BA7" w:rsidP="007F0BA7">
      <w:pPr>
        <w:pStyle w:val="paragraph"/>
        <w:numPr>
          <w:ilvl w:val="0"/>
          <w:numId w:val="1"/>
        </w:numPr>
        <w:textAlignment w:val="baseline"/>
        <w:rPr>
          <w:rStyle w:val="eop"/>
          <w:rFonts w:asciiTheme="minorHAnsi" w:hAnsiTheme="minorHAnsi"/>
          <w:sz w:val="22"/>
          <w:szCs w:val="22"/>
        </w:rPr>
      </w:pPr>
      <w:r w:rsidRPr="00761651">
        <w:rPr>
          <w:rStyle w:val="eop"/>
          <w:rFonts w:asciiTheme="minorHAnsi" w:hAnsiTheme="minorHAnsi"/>
          <w:b/>
          <w:sz w:val="22"/>
          <w:szCs w:val="22"/>
        </w:rPr>
        <w:t>Introductions</w:t>
      </w:r>
      <w:r w:rsidR="005F7FD5" w:rsidRPr="00761651">
        <w:rPr>
          <w:rStyle w:val="eop"/>
          <w:rFonts w:asciiTheme="minorHAnsi" w:hAnsiTheme="minorHAnsi"/>
          <w:b/>
          <w:sz w:val="22"/>
          <w:szCs w:val="22"/>
        </w:rPr>
        <w:t>/Roundtable</w:t>
      </w:r>
      <w:r w:rsidRPr="00761651">
        <w:rPr>
          <w:rStyle w:val="eop"/>
          <w:rFonts w:asciiTheme="minorHAnsi" w:hAnsiTheme="minorHAnsi"/>
          <w:b/>
          <w:sz w:val="22"/>
          <w:szCs w:val="22"/>
        </w:rPr>
        <w:t xml:space="preserve"> – </w:t>
      </w:r>
      <w:r w:rsidR="00C633A6" w:rsidRPr="00761651">
        <w:rPr>
          <w:rStyle w:val="eop"/>
          <w:rFonts w:asciiTheme="minorHAnsi" w:hAnsiTheme="minorHAnsi"/>
          <w:sz w:val="22"/>
          <w:szCs w:val="22"/>
        </w:rPr>
        <w:t>10</w:t>
      </w:r>
      <w:r w:rsidR="00761651">
        <w:rPr>
          <w:rStyle w:val="eop"/>
          <w:rFonts w:asciiTheme="minorHAnsi" w:hAnsiTheme="minorHAnsi"/>
          <w:sz w:val="22"/>
          <w:szCs w:val="22"/>
        </w:rPr>
        <w:t xml:space="preserve"> min</w:t>
      </w:r>
    </w:p>
    <w:p w14:paraId="32F5E7FC" w14:textId="77777777" w:rsidR="007F0BA7" w:rsidRPr="00761651" w:rsidRDefault="007F0BA7" w:rsidP="00A51F68">
      <w:pPr>
        <w:pStyle w:val="paragraph"/>
        <w:numPr>
          <w:ilvl w:val="0"/>
          <w:numId w:val="2"/>
        </w:numPr>
        <w:textAlignment w:val="baseline"/>
        <w:rPr>
          <w:rStyle w:val="eop"/>
          <w:rFonts w:asciiTheme="minorHAnsi" w:hAnsiTheme="minorHAnsi"/>
          <w:sz w:val="22"/>
          <w:szCs w:val="22"/>
        </w:rPr>
      </w:pPr>
      <w:r w:rsidRPr="00761651">
        <w:rPr>
          <w:rStyle w:val="eop"/>
          <w:rFonts w:asciiTheme="minorHAnsi" w:hAnsiTheme="minorHAnsi"/>
          <w:sz w:val="22"/>
          <w:szCs w:val="22"/>
        </w:rPr>
        <w:t>Name/Affiliation</w:t>
      </w:r>
      <w:r w:rsidR="004F2D58" w:rsidRPr="00761651">
        <w:rPr>
          <w:rStyle w:val="eop"/>
          <w:rFonts w:asciiTheme="minorHAnsi" w:hAnsiTheme="minorHAnsi"/>
          <w:sz w:val="22"/>
          <w:szCs w:val="22"/>
        </w:rPr>
        <w:t>/News to share?</w:t>
      </w:r>
    </w:p>
    <w:p w14:paraId="0BC1AFE4" w14:textId="189D1A5E" w:rsidR="00D74FF0" w:rsidRPr="00D74FF0" w:rsidRDefault="00D74FF0" w:rsidP="009233E3">
      <w:pPr>
        <w:pStyle w:val="paragraph"/>
        <w:numPr>
          <w:ilvl w:val="0"/>
          <w:numId w:val="1"/>
        </w:numPr>
        <w:textAlignment w:val="baseline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Construction updates</w:t>
      </w:r>
      <w:r>
        <w:rPr>
          <w:rFonts w:asciiTheme="minorHAnsi" w:hAnsiTheme="minorHAnsi"/>
          <w:bCs/>
          <w:sz w:val="22"/>
          <w:szCs w:val="22"/>
        </w:rPr>
        <w:t xml:space="preserve"> – 15 mins: David Hansen</w:t>
      </w:r>
    </w:p>
    <w:p w14:paraId="5E095134" w14:textId="2FC033E3" w:rsidR="00D74FF0" w:rsidRPr="00D74FF0" w:rsidRDefault="00D74FF0" w:rsidP="009233E3">
      <w:pPr>
        <w:pStyle w:val="paragraph"/>
        <w:numPr>
          <w:ilvl w:val="0"/>
          <w:numId w:val="1"/>
        </w:numPr>
        <w:textAlignment w:val="baseline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Earth Week schedule/planning – </w:t>
      </w:r>
      <w:r w:rsidRPr="006D5BF2">
        <w:rPr>
          <w:rFonts w:asciiTheme="minorHAnsi" w:hAnsiTheme="minorHAnsi"/>
          <w:bCs/>
          <w:sz w:val="22"/>
          <w:szCs w:val="22"/>
        </w:rPr>
        <w:t>15 mins</w:t>
      </w:r>
      <w:r>
        <w:rPr>
          <w:rFonts w:asciiTheme="minorHAnsi" w:hAnsiTheme="minorHAnsi"/>
          <w:b/>
          <w:sz w:val="22"/>
          <w:szCs w:val="22"/>
        </w:rPr>
        <w:t xml:space="preserve">: </w:t>
      </w:r>
      <w:r w:rsidRPr="00D74FF0">
        <w:rPr>
          <w:rFonts w:asciiTheme="minorHAnsi" w:hAnsiTheme="minorHAnsi"/>
          <w:bCs/>
          <w:sz w:val="22"/>
          <w:szCs w:val="22"/>
        </w:rPr>
        <w:t>Erika/Aaron</w:t>
      </w:r>
      <w:r>
        <w:rPr>
          <w:rFonts w:asciiTheme="minorHAnsi" w:hAnsiTheme="minorHAnsi"/>
          <w:bCs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bCs/>
          <w:sz w:val="22"/>
          <w:szCs w:val="22"/>
        </w:rPr>
        <w:t>Fodge</w:t>
      </w:r>
      <w:proofErr w:type="spellEnd"/>
    </w:p>
    <w:p w14:paraId="7B93666D" w14:textId="3B1D71F4" w:rsidR="00D74FF0" w:rsidRDefault="00D74FF0" w:rsidP="009233E3">
      <w:pPr>
        <w:pStyle w:val="paragraph"/>
        <w:numPr>
          <w:ilvl w:val="0"/>
          <w:numId w:val="1"/>
        </w:numPr>
        <w:textAlignment w:val="baseline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CBAC representation on City</w:t>
      </w:r>
      <w:r w:rsidR="006D5BF2">
        <w:rPr>
          <w:rFonts w:asciiTheme="minorHAnsi" w:hAnsiTheme="minorHAnsi"/>
          <w:b/>
          <w:sz w:val="22"/>
          <w:szCs w:val="22"/>
        </w:rPr>
        <w:t>’s</w:t>
      </w:r>
      <w:r>
        <w:rPr>
          <w:rFonts w:asciiTheme="minorHAnsi" w:hAnsiTheme="minorHAnsi"/>
          <w:b/>
          <w:sz w:val="22"/>
          <w:szCs w:val="22"/>
        </w:rPr>
        <w:t xml:space="preserve"> </w:t>
      </w:r>
      <w:r w:rsidR="006D5BF2">
        <w:rPr>
          <w:rFonts w:asciiTheme="minorHAnsi" w:hAnsiTheme="minorHAnsi"/>
          <w:b/>
          <w:sz w:val="22"/>
          <w:szCs w:val="22"/>
        </w:rPr>
        <w:t>BAC</w:t>
      </w:r>
      <w:r>
        <w:rPr>
          <w:rFonts w:asciiTheme="minorHAnsi" w:hAnsiTheme="minorHAnsi"/>
          <w:bCs/>
          <w:sz w:val="22"/>
          <w:szCs w:val="22"/>
        </w:rPr>
        <w:t xml:space="preserve"> – 5 mins: Sylvia</w:t>
      </w:r>
    </w:p>
    <w:p w14:paraId="67EB69D1" w14:textId="5656BC04" w:rsidR="007612BE" w:rsidRPr="006D5BF2" w:rsidRDefault="0054251E" w:rsidP="009233E3">
      <w:pPr>
        <w:pStyle w:val="paragraph"/>
        <w:numPr>
          <w:ilvl w:val="0"/>
          <w:numId w:val="1"/>
        </w:numPr>
        <w:textAlignment w:val="baseline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Schedule infrastructure walk for future meeting</w:t>
      </w:r>
      <w:r w:rsidR="007612BE" w:rsidRPr="007612BE">
        <w:rPr>
          <w:rFonts w:asciiTheme="minorHAnsi" w:hAnsiTheme="minorHAnsi"/>
          <w:b/>
          <w:sz w:val="22"/>
          <w:szCs w:val="22"/>
        </w:rPr>
        <w:t xml:space="preserve"> – </w:t>
      </w:r>
      <w:r w:rsidR="007612BE" w:rsidRPr="007612BE">
        <w:rPr>
          <w:rFonts w:asciiTheme="minorHAnsi" w:hAnsiTheme="minorHAnsi"/>
          <w:sz w:val="22"/>
          <w:szCs w:val="22"/>
        </w:rPr>
        <w:t xml:space="preserve">10 mins: Aaron </w:t>
      </w:r>
      <w:proofErr w:type="spellStart"/>
      <w:r w:rsidR="007612BE" w:rsidRPr="007612BE">
        <w:rPr>
          <w:rFonts w:asciiTheme="minorHAnsi" w:hAnsiTheme="minorHAnsi"/>
          <w:sz w:val="22"/>
          <w:szCs w:val="22"/>
        </w:rPr>
        <w:t>Fodge</w:t>
      </w:r>
      <w:proofErr w:type="spellEnd"/>
    </w:p>
    <w:p w14:paraId="5877DA44" w14:textId="1C4A78F5" w:rsidR="006D5BF2" w:rsidRPr="006D5BF2" w:rsidRDefault="006D5BF2" w:rsidP="006D5BF2">
      <w:pPr>
        <w:pStyle w:val="paragraph"/>
        <w:numPr>
          <w:ilvl w:val="0"/>
          <w:numId w:val="1"/>
        </w:numPr>
        <w:textAlignment w:val="baseline"/>
        <w:rPr>
          <w:rFonts w:asciiTheme="minorHAnsi" w:hAnsiTheme="minorHAnsi"/>
          <w:b/>
          <w:i/>
          <w:color w:val="000000" w:themeColor="text1"/>
          <w:sz w:val="22"/>
          <w:szCs w:val="22"/>
        </w:rPr>
      </w:pPr>
      <w:r>
        <w:rPr>
          <w:rFonts w:asciiTheme="minorHAnsi" w:hAnsiTheme="minorHAnsi"/>
          <w:b/>
          <w:color w:val="000000" w:themeColor="text1"/>
          <w:sz w:val="22"/>
          <w:szCs w:val="22"/>
        </w:rPr>
        <w:t>Continue to write /approve bike letter to President McConnell</w:t>
      </w:r>
      <w:r>
        <w:rPr>
          <w:rFonts w:asciiTheme="minorHAnsi" w:hAnsiTheme="minorHAnsi"/>
          <w:color w:val="000000" w:themeColor="text1"/>
          <w:sz w:val="22"/>
          <w:szCs w:val="22"/>
        </w:rPr>
        <w:t xml:space="preserve"> – 15</w:t>
      </w:r>
      <w:r w:rsidRPr="00761651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</w:rPr>
        <w:t>mins:</w:t>
      </w:r>
      <w:r w:rsidRPr="00761651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</w:rPr>
        <w:t>Sylvia</w:t>
      </w:r>
    </w:p>
    <w:p w14:paraId="4D4756AF" w14:textId="77777777" w:rsidR="004F2D58" w:rsidRPr="006E5F5B" w:rsidRDefault="00A51F68" w:rsidP="006E5F5B">
      <w:pPr>
        <w:numPr>
          <w:ilvl w:val="0"/>
          <w:numId w:val="1"/>
        </w:numPr>
        <w:spacing w:after="0" w:line="240" w:lineRule="auto"/>
        <w:rPr>
          <w:rStyle w:val="eop"/>
          <w:color w:val="1F497D"/>
        </w:rPr>
      </w:pPr>
      <w:r w:rsidRPr="006E5F5B">
        <w:rPr>
          <w:rStyle w:val="eop"/>
          <w:b/>
        </w:rPr>
        <w:t>Set agenda for next meeting</w:t>
      </w:r>
      <w:r w:rsidR="00C633A6" w:rsidRPr="006E5F5B">
        <w:rPr>
          <w:rStyle w:val="eop"/>
          <w:b/>
        </w:rPr>
        <w:t>/</w:t>
      </w:r>
      <w:r w:rsidR="004F2D58" w:rsidRPr="006E5F5B">
        <w:rPr>
          <w:rStyle w:val="eop"/>
          <w:b/>
        </w:rPr>
        <w:t>Adjourn</w:t>
      </w:r>
      <w:r w:rsidR="005C6337" w:rsidRPr="006E5F5B">
        <w:rPr>
          <w:rStyle w:val="eop"/>
          <w:b/>
        </w:rPr>
        <w:t xml:space="preserve"> – </w:t>
      </w:r>
      <w:r w:rsidR="005C6337" w:rsidRPr="005C6337">
        <w:rPr>
          <w:rStyle w:val="eop"/>
        </w:rPr>
        <w:t>5 min</w:t>
      </w:r>
    </w:p>
    <w:p w14:paraId="3E4314B3" w14:textId="77777777" w:rsidR="00C86F7B" w:rsidRDefault="00C86F7B" w:rsidP="006D5BF2">
      <w:pPr>
        <w:pStyle w:val="paragraph"/>
        <w:textAlignment w:val="baseline"/>
        <w:rPr>
          <w:rFonts w:ascii="Calibri" w:hAnsi="Calibri"/>
          <w:sz w:val="22"/>
          <w:szCs w:val="22"/>
        </w:rPr>
      </w:pPr>
    </w:p>
    <w:p w14:paraId="31A239E8" w14:textId="77777777" w:rsidR="006D5BF2" w:rsidRDefault="006D5BF2" w:rsidP="006D5BF2">
      <w:pPr>
        <w:pStyle w:val="paragraph"/>
        <w:textAlignment w:val="baseline"/>
        <w:rPr>
          <w:rFonts w:ascii="Calibri" w:hAnsi="Calibri"/>
          <w:sz w:val="22"/>
          <w:szCs w:val="22"/>
        </w:rPr>
      </w:pPr>
    </w:p>
    <w:p w14:paraId="44D556A9" w14:textId="2E7DF810" w:rsidR="006D5BF2" w:rsidRPr="00C86F7B" w:rsidRDefault="006D5BF2" w:rsidP="006D5BF2">
      <w:pPr>
        <w:pStyle w:val="paragraph"/>
        <w:textAlignment w:val="baseline"/>
        <w:rPr>
          <w:rFonts w:ascii="Calibri" w:hAnsi="Calibri"/>
          <w:sz w:val="22"/>
          <w:szCs w:val="22"/>
        </w:rPr>
        <w:sectPr w:rsidR="006D5BF2" w:rsidRPr="00C86F7B" w:rsidSect="00C86F7B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55C3AF72" w14:textId="24CA0322" w:rsidR="005819C5" w:rsidRPr="00C86F7B" w:rsidRDefault="006D5BF2" w:rsidP="005819C5">
      <w:pPr>
        <w:rPr>
          <w:b/>
        </w:rPr>
      </w:pPr>
      <w:r>
        <w:rPr>
          <w:b/>
        </w:rPr>
        <w:t>February 2020</w:t>
      </w:r>
      <w:r w:rsidR="00C86F7B">
        <w:rPr>
          <w:b/>
        </w:rPr>
        <w:t xml:space="preserve"> </w:t>
      </w:r>
      <w:r w:rsidR="005819C5" w:rsidRPr="00C86F7B">
        <w:rPr>
          <w:b/>
        </w:rPr>
        <w:t>CSU PD stats:</w:t>
      </w:r>
    </w:p>
    <w:p w14:paraId="519C1111" w14:textId="77777777" w:rsidR="006D5BF2" w:rsidRDefault="006D5BF2" w:rsidP="006D5BF2">
      <w:pPr>
        <w:numPr>
          <w:ilvl w:val="0"/>
          <w:numId w:val="16"/>
        </w:numPr>
        <w:spacing w:after="200" w:line="240" w:lineRule="auto"/>
        <w:rPr>
          <w:rFonts w:eastAsia="Times New Roman"/>
        </w:rPr>
        <w:sectPr w:rsidR="006D5BF2" w:rsidSect="00C86F7B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37C1B6E9" w14:textId="1820095E" w:rsidR="006D5BF2" w:rsidRDefault="006D5BF2" w:rsidP="006D5BF2">
      <w:pPr>
        <w:numPr>
          <w:ilvl w:val="0"/>
          <w:numId w:val="16"/>
        </w:numPr>
        <w:spacing w:after="200" w:line="240" w:lineRule="auto"/>
        <w:rPr>
          <w:rFonts w:eastAsia="Times New Roman"/>
        </w:rPr>
      </w:pPr>
      <w:r>
        <w:rPr>
          <w:rFonts w:eastAsia="Times New Roman"/>
        </w:rPr>
        <w:t>1 CSU BEEP Ticket</w:t>
      </w:r>
    </w:p>
    <w:p w14:paraId="4E687367" w14:textId="77777777" w:rsidR="006D5BF2" w:rsidRDefault="006D5BF2" w:rsidP="006D5BF2">
      <w:pPr>
        <w:numPr>
          <w:ilvl w:val="0"/>
          <w:numId w:val="16"/>
        </w:numPr>
        <w:spacing w:after="200" w:line="240" w:lineRule="auto"/>
        <w:rPr>
          <w:rFonts w:eastAsia="Times New Roman"/>
        </w:rPr>
      </w:pPr>
      <w:r>
        <w:rPr>
          <w:rFonts w:eastAsia="Times New Roman"/>
        </w:rPr>
        <w:t>45 Bike registrations sold (26 sold by PD and 19 sold by The Spoke) </w:t>
      </w:r>
    </w:p>
    <w:p w14:paraId="78AEABEF" w14:textId="379446AF" w:rsidR="006D5BF2" w:rsidRPr="006D5BF2" w:rsidRDefault="006D5BF2" w:rsidP="006D5BF2">
      <w:pPr>
        <w:numPr>
          <w:ilvl w:val="0"/>
          <w:numId w:val="16"/>
        </w:numPr>
        <w:spacing w:after="200" w:line="240" w:lineRule="auto"/>
        <w:rPr>
          <w:rFonts w:eastAsia="Times New Roman"/>
        </w:rPr>
      </w:pPr>
      <w:r w:rsidRPr="006D5BF2">
        <w:rPr>
          <w:rFonts w:eastAsia="Times New Roman"/>
        </w:rPr>
        <w:t>7 bicycle lock cut services provided</w:t>
      </w:r>
    </w:p>
    <w:p w14:paraId="338F55BF" w14:textId="77777777" w:rsidR="006D5BF2" w:rsidRDefault="006D5BF2" w:rsidP="006D5BF2">
      <w:pPr>
        <w:spacing w:after="200" w:line="240" w:lineRule="auto"/>
        <w:rPr>
          <w:rFonts w:eastAsia="Times New Roman"/>
        </w:rPr>
        <w:sectPr w:rsidR="006D5BF2" w:rsidSect="006D5BF2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0FF155B4" w14:textId="77777777" w:rsidR="007612BE" w:rsidRDefault="007612BE" w:rsidP="005819C5">
      <w:pPr>
        <w:pStyle w:val="paragraph"/>
        <w:textAlignment w:val="baseline"/>
        <w:rPr>
          <w:rStyle w:val="normaltextrun1"/>
          <w:rFonts w:ascii="Calibri" w:hAnsi="Calibri"/>
          <w:sz w:val="22"/>
          <w:szCs w:val="22"/>
        </w:rPr>
        <w:sectPr w:rsidR="007612BE" w:rsidSect="00C86F7B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40655A80" w14:textId="77777777" w:rsidR="006D5BF2" w:rsidRDefault="006D5BF2" w:rsidP="006D5BF2">
      <w:pPr>
        <w:pStyle w:val="paragraph"/>
        <w:textAlignment w:val="baseline"/>
      </w:pPr>
    </w:p>
    <w:p w14:paraId="421A5472" w14:textId="77777777" w:rsidR="006D5BF2" w:rsidRDefault="006D5BF2" w:rsidP="00BF5D96">
      <w:pPr>
        <w:pStyle w:val="paragraph"/>
        <w:jc w:val="center"/>
        <w:textAlignment w:val="baseline"/>
      </w:pPr>
    </w:p>
    <w:p w14:paraId="6B36FE3A" w14:textId="77777777" w:rsidR="006D5BF2" w:rsidRDefault="006D5BF2" w:rsidP="00BF5D96">
      <w:pPr>
        <w:pStyle w:val="paragraph"/>
        <w:jc w:val="center"/>
        <w:textAlignment w:val="baseline"/>
      </w:pPr>
    </w:p>
    <w:p w14:paraId="387190DD" w14:textId="07268132" w:rsidR="000D09C5" w:rsidRPr="00001F1D" w:rsidRDefault="00B50039" w:rsidP="00BF5D96">
      <w:pPr>
        <w:pStyle w:val="paragraph"/>
        <w:jc w:val="center"/>
        <w:textAlignment w:val="baseline"/>
      </w:pPr>
      <w:r>
        <w:rPr>
          <w:rFonts w:asciiTheme="minorHAnsi" w:hAnsiTheme="minorHAnsi"/>
          <w:noProof/>
          <w:sz w:val="32"/>
          <w:szCs w:val="32"/>
        </w:rPr>
        <w:drawing>
          <wp:inline distT="0" distB="0" distL="0" distR="0" wp14:anchorId="77CF4A25" wp14:editId="665C61CE">
            <wp:extent cx="1245870" cy="130230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cycle-friendly-shield-287x30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8371" cy="13362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D09C5" w:rsidRPr="00001F1D" w:rsidSect="00C86F7B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69029D"/>
    <w:multiLevelType w:val="hybridMultilevel"/>
    <w:tmpl w:val="DF461C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13E1A22"/>
    <w:multiLevelType w:val="hybridMultilevel"/>
    <w:tmpl w:val="75D87C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7CA537F"/>
    <w:multiLevelType w:val="hybridMultilevel"/>
    <w:tmpl w:val="D04A5A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89954C0"/>
    <w:multiLevelType w:val="multilevel"/>
    <w:tmpl w:val="0C22E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D934048"/>
    <w:multiLevelType w:val="hybridMultilevel"/>
    <w:tmpl w:val="D9E47B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947CCEEE">
      <w:numFmt w:val="bullet"/>
      <w:lvlText w:val="-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76B7C34"/>
    <w:multiLevelType w:val="multilevel"/>
    <w:tmpl w:val="31620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C242750"/>
    <w:multiLevelType w:val="hybridMultilevel"/>
    <w:tmpl w:val="878EE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C06521"/>
    <w:multiLevelType w:val="hybridMultilevel"/>
    <w:tmpl w:val="37866A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8402184"/>
    <w:multiLevelType w:val="hybridMultilevel"/>
    <w:tmpl w:val="DC3ED4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381545"/>
    <w:multiLevelType w:val="hybridMultilevel"/>
    <w:tmpl w:val="A6BAD5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2696F25"/>
    <w:multiLevelType w:val="hybridMultilevel"/>
    <w:tmpl w:val="4B1E2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DD7B04"/>
    <w:multiLevelType w:val="hybridMultilevel"/>
    <w:tmpl w:val="E88CB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FF5EE4"/>
    <w:multiLevelType w:val="hybridMultilevel"/>
    <w:tmpl w:val="59A0A31C"/>
    <w:lvl w:ilvl="0" w:tplc="FCE46F52">
      <w:start w:val="1"/>
      <w:numFmt w:val="decimal"/>
      <w:lvlText w:val="%1)"/>
      <w:lvlJc w:val="left"/>
      <w:pPr>
        <w:ind w:left="720" w:hanging="360"/>
      </w:pPr>
    </w:lvl>
    <w:lvl w:ilvl="1" w:tplc="38C06D86">
      <w:start w:val="1"/>
      <w:numFmt w:val="lowerLetter"/>
      <w:lvlText w:val="%2)"/>
      <w:lvlJc w:val="left"/>
      <w:pPr>
        <w:ind w:left="1440" w:hanging="360"/>
      </w:pPr>
    </w:lvl>
    <w:lvl w:ilvl="2" w:tplc="0AC80984">
      <w:start w:val="1"/>
      <w:numFmt w:val="lowerRoman"/>
      <w:lvlText w:val="%3)"/>
      <w:lvlJc w:val="right"/>
      <w:pPr>
        <w:ind w:left="2160" w:hanging="180"/>
      </w:pPr>
    </w:lvl>
    <w:lvl w:ilvl="3" w:tplc="896EC782">
      <w:start w:val="1"/>
      <w:numFmt w:val="decimal"/>
      <w:lvlText w:val="(%4)"/>
      <w:lvlJc w:val="left"/>
      <w:pPr>
        <w:ind w:left="2880" w:hanging="360"/>
      </w:pPr>
    </w:lvl>
    <w:lvl w:ilvl="4" w:tplc="7244F800">
      <w:start w:val="1"/>
      <w:numFmt w:val="lowerLetter"/>
      <w:lvlText w:val="(%5)"/>
      <w:lvlJc w:val="left"/>
      <w:pPr>
        <w:ind w:left="3600" w:hanging="360"/>
      </w:pPr>
    </w:lvl>
    <w:lvl w:ilvl="5" w:tplc="B61CC5EA">
      <w:start w:val="1"/>
      <w:numFmt w:val="lowerRoman"/>
      <w:lvlText w:val="(%6)"/>
      <w:lvlJc w:val="right"/>
      <w:pPr>
        <w:ind w:left="4320" w:hanging="180"/>
      </w:pPr>
    </w:lvl>
    <w:lvl w:ilvl="6" w:tplc="254644B0">
      <w:start w:val="1"/>
      <w:numFmt w:val="decimal"/>
      <w:lvlText w:val="%7."/>
      <w:lvlJc w:val="left"/>
      <w:pPr>
        <w:ind w:left="5040" w:hanging="360"/>
      </w:pPr>
    </w:lvl>
    <w:lvl w:ilvl="7" w:tplc="658E7F04">
      <w:start w:val="1"/>
      <w:numFmt w:val="lowerLetter"/>
      <w:lvlText w:val="%8."/>
      <w:lvlJc w:val="left"/>
      <w:pPr>
        <w:ind w:left="5760" w:hanging="360"/>
      </w:pPr>
    </w:lvl>
    <w:lvl w:ilvl="8" w:tplc="2A322A3A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0"/>
  </w:num>
  <w:num w:numId="5">
    <w:abstractNumId w:val="2"/>
  </w:num>
  <w:num w:numId="6">
    <w:abstractNumId w:val="1"/>
  </w:num>
  <w:num w:numId="7">
    <w:abstractNumId w:val="3"/>
  </w:num>
  <w:num w:numId="8">
    <w:abstractNumId w:val="10"/>
  </w:num>
  <w:num w:numId="9">
    <w:abstractNumId w:val="11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5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1F1D"/>
    <w:rsid w:val="00001F1D"/>
    <w:rsid w:val="000D09C5"/>
    <w:rsid w:val="00183766"/>
    <w:rsid w:val="00355099"/>
    <w:rsid w:val="00445706"/>
    <w:rsid w:val="004F2D58"/>
    <w:rsid w:val="00501948"/>
    <w:rsid w:val="0054251E"/>
    <w:rsid w:val="005819C5"/>
    <w:rsid w:val="005C6337"/>
    <w:rsid w:val="005F7FD5"/>
    <w:rsid w:val="006D5BF2"/>
    <w:rsid w:val="006E5F5B"/>
    <w:rsid w:val="007612BE"/>
    <w:rsid w:val="00761651"/>
    <w:rsid w:val="007F0BA7"/>
    <w:rsid w:val="008676A9"/>
    <w:rsid w:val="00870A75"/>
    <w:rsid w:val="008936D6"/>
    <w:rsid w:val="008C5275"/>
    <w:rsid w:val="009233E3"/>
    <w:rsid w:val="00A505CE"/>
    <w:rsid w:val="00A51F68"/>
    <w:rsid w:val="00AA6B4A"/>
    <w:rsid w:val="00B50039"/>
    <w:rsid w:val="00BF0CFB"/>
    <w:rsid w:val="00BF5D96"/>
    <w:rsid w:val="00C633A6"/>
    <w:rsid w:val="00C86F7B"/>
    <w:rsid w:val="00CC421C"/>
    <w:rsid w:val="00D74FF0"/>
    <w:rsid w:val="00DF6578"/>
    <w:rsid w:val="00E01F02"/>
    <w:rsid w:val="00E7545A"/>
    <w:rsid w:val="00ED792C"/>
    <w:rsid w:val="00F65944"/>
    <w:rsid w:val="00FB3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01F991"/>
  <w15:chartTrackingRefBased/>
  <w15:docId w15:val="{F2142798-CF2D-4521-BF29-E6BA195D1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001F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1">
    <w:name w:val="normaltextrun1"/>
    <w:basedOn w:val="DefaultParagraphFont"/>
    <w:rsid w:val="00001F1D"/>
  </w:style>
  <w:style w:type="character" w:customStyle="1" w:styleId="scxw21163418">
    <w:name w:val="scxw21163418"/>
    <w:basedOn w:val="DefaultParagraphFont"/>
    <w:rsid w:val="00001F1D"/>
  </w:style>
  <w:style w:type="character" w:customStyle="1" w:styleId="eop">
    <w:name w:val="eop"/>
    <w:basedOn w:val="DefaultParagraphFont"/>
    <w:rsid w:val="00001F1D"/>
  </w:style>
  <w:style w:type="character" w:customStyle="1" w:styleId="scxw212691885">
    <w:name w:val="scxw212691885"/>
    <w:basedOn w:val="DefaultParagraphFont"/>
    <w:rsid w:val="00001F1D"/>
  </w:style>
  <w:style w:type="character" w:customStyle="1" w:styleId="spellingerror">
    <w:name w:val="spellingerror"/>
    <w:basedOn w:val="DefaultParagraphFont"/>
    <w:rsid w:val="007F0BA7"/>
  </w:style>
  <w:style w:type="character" w:styleId="Hyperlink">
    <w:name w:val="Hyperlink"/>
    <w:basedOn w:val="DefaultParagraphFont"/>
    <w:uiPriority w:val="99"/>
    <w:semiHidden/>
    <w:unhideWhenUsed/>
    <w:rsid w:val="005F7FD5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C86F7B"/>
    <w:pPr>
      <w:ind w:left="720"/>
      <w:contextualSpacing/>
    </w:pPr>
  </w:style>
  <w:style w:type="character" w:customStyle="1" w:styleId="normaltextrun">
    <w:name w:val="normaltextrun"/>
    <w:basedOn w:val="DefaultParagraphFont"/>
    <w:rsid w:val="001837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26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4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83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09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303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504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112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964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205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0096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9918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93887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6547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15535375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315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38452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95436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1949946">
                                                                          <w:marLeft w:val="-75"/>
                                                                          <w:marRight w:val="0"/>
                                                                          <w:marTop w:val="3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34941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36673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45754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564754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729881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305068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30"/>
                                                                                                  <w:marBottom w:val="3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755507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19857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1070739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749628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984572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488001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581598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458343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790322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580044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040500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199290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454688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646245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08440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801846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273989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872465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44920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249728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281801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047344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642744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07968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240643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611911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98464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654071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58242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780174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41253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04885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262191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261647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702360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339098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9122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932831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069768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227058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835487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578394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013029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51448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676258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238842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903814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419977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11736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85517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380982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629856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798380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706251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313022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504927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014059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550641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2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29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43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322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764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374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3637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1516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855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220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8253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60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17607839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83967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22387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23243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16438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63376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12199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49069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488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9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00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78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64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849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862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533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9808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3405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6558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30636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1690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1080150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36223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43186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20761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99638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73425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14451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561862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643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88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42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44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03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566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622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1118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5093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7330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9996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5178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4150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819005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48628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391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28495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42459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98500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2256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71724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5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3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4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18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96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72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410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425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845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660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112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9993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581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4998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005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17857317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58672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72102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31638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90144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2397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13113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571522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425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4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31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61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68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11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976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287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370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1688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8855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4748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12350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6899946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34545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55913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31433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97421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83720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05222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233327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555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22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91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85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86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028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908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6627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1185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533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0327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0880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6259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541631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2157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49373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72243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23174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79110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15428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276883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633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Housing and Dining Services</Company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Cranmer,Sylvia</dc:creator>
  <cp:keywords/>
  <dc:description/>
  <cp:lastModifiedBy>Benti,Erika</cp:lastModifiedBy>
  <cp:revision>2</cp:revision>
  <dcterms:created xsi:type="dcterms:W3CDTF">2020-03-13T21:02:00Z</dcterms:created>
  <dcterms:modified xsi:type="dcterms:W3CDTF">2020-03-13T21:02:00Z</dcterms:modified>
</cp:coreProperties>
</file>