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89B2" w14:textId="65FB7B53" w:rsidR="00A73AF7" w:rsidRDefault="00B37022" w:rsidP="00A73AF7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sz w:val="36"/>
          <w:szCs w:val="36"/>
        </w:rPr>
      </w:pPr>
      <w:bookmarkStart w:id="0" w:name="_Hlk68677807"/>
      <w:bookmarkStart w:id="1" w:name="_Hlk97721942"/>
      <w:r>
        <w:rPr>
          <w:rStyle w:val="normaltextrun1"/>
          <w:rFonts w:ascii="Calibri" w:hAnsi="Calibri" w:cs="Calibri"/>
          <w:b/>
          <w:bCs/>
          <w:sz w:val="36"/>
          <w:szCs w:val="36"/>
        </w:rPr>
        <w:t>Minutes</w:t>
      </w:r>
      <w:r w:rsidR="00A73AF7">
        <w:rPr>
          <w:rFonts w:ascii="Calibri" w:hAnsi="Calibri" w:cs="Calibri"/>
          <w:sz w:val="32"/>
          <w:szCs w:val="32"/>
        </w:rPr>
        <w:br/>
      </w:r>
      <w:r w:rsidR="00A73AF7">
        <w:rPr>
          <w:rStyle w:val="normaltextrun1"/>
          <w:rFonts w:ascii="Calibri" w:hAnsi="Calibri" w:cs="Calibri"/>
          <w:b/>
          <w:bCs/>
          <w:sz w:val="36"/>
          <w:szCs w:val="36"/>
        </w:rPr>
        <w:t>Campus Bicycle Advisory Committee</w:t>
      </w:r>
    </w:p>
    <w:p w14:paraId="24B53F11" w14:textId="77777777" w:rsidR="00A73AF7" w:rsidRDefault="00A73AF7" w:rsidP="00A73AF7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32"/>
          <w:szCs w:val="32"/>
        </w:rPr>
        <w:t>Colorado State University</w:t>
      </w:r>
    </w:p>
    <w:p w14:paraId="58413B01" w14:textId="77777777" w:rsidR="00A73AF7" w:rsidRDefault="00A73AF7" w:rsidP="00A73AF7">
      <w:pPr>
        <w:jc w:val="center"/>
        <w:rPr>
          <w:rStyle w:val="scxw212691885"/>
        </w:rPr>
      </w:pPr>
      <w:r>
        <w:rPr>
          <w:rStyle w:val="normaltextrun1"/>
        </w:rPr>
        <w:t>Thursday, May 12, 2022</w:t>
      </w:r>
      <w:r>
        <w:rPr>
          <w:rStyle w:val="scxw212691885"/>
        </w:rPr>
        <w:t> </w:t>
      </w:r>
      <w:r>
        <w:br/>
      </w:r>
      <w:r>
        <w:rPr>
          <w:rStyle w:val="normaltextrun1"/>
        </w:rPr>
        <w:t>11:30 – 1 pm</w:t>
      </w:r>
      <w:r>
        <w:rPr>
          <w:rStyle w:val="scxw212691885"/>
        </w:rPr>
        <w:t> </w:t>
      </w:r>
    </w:p>
    <w:p w14:paraId="5981684F" w14:textId="77777777" w:rsidR="00A73AF7" w:rsidRDefault="00A73AF7" w:rsidP="00A73AF7">
      <w:pPr>
        <w:jc w:val="center"/>
      </w:pPr>
      <w:r>
        <w:t>Join Zoom Meeting (this is the current link and is active through Dec. 2022)</w:t>
      </w:r>
    </w:p>
    <w:p w14:paraId="548B7B76" w14:textId="77777777" w:rsidR="00A73AF7" w:rsidRDefault="0011116B" w:rsidP="00A73AF7">
      <w:pPr>
        <w:jc w:val="center"/>
        <w:rPr>
          <w:rStyle w:val="eop"/>
          <w:b/>
          <w:bCs/>
        </w:rPr>
      </w:pPr>
      <w:hyperlink r:id="rId5" w:history="1">
        <w:r w:rsidR="00A73AF7">
          <w:rPr>
            <w:rStyle w:val="Hyperlink"/>
            <w:b/>
            <w:bCs/>
          </w:rPr>
          <w:t>https://zoom.us/j/97778213388?pwd=Q0dDU2oza25VNGRDcmNRcEh4c2FaZz09</w:t>
        </w:r>
      </w:hyperlink>
    </w:p>
    <w:p w14:paraId="060C32C4" w14:textId="77777777" w:rsidR="00A73AF7" w:rsidRDefault="00A73AF7" w:rsidP="00A73AF7">
      <w:pPr>
        <w:rPr>
          <w:color w:val="1F497D"/>
        </w:rPr>
      </w:pPr>
    </w:p>
    <w:p w14:paraId="09993DB7" w14:textId="4C55D6E5" w:rsidR="002C17A9" w:rsidRPr="002C17A9" w:rsidRDefault="002C17A9" w:rsidP="002C17A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2" w:name="_Hlk100702051"/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In attendance: </w:t>
      </w:r>
      <w:r>
        <w:rPr>
          <w:rStyle w:val="eop"/>
          <w:rFonts w:ascii="Calibri" w:hAnsi="Calibri" w:cs="Calibri"/>
          <w:sz w:val="22"/>
          <w:szCs w:val="22"/>
        </w:rPr>
        <w:t>Sylvia Cranmer, Erika Benti, Catherine Douras, Adrian MacDonald</w:t>
      </w:r>
      <w:r w:rsidR="00BC6C30">
        <w:rPr>
          <w:rStyle w:val="eop"/>
          <w:rFonts w:ascii="Calibri" w:hAnsi="Calibri" w:cs="Calibri"/>
          <w:sz w:val="22"/>
          <w:szCs w:val="22"/>
        </w:rPr>
        <w:t xml:space="preserve">, Joy Childress, Ed </w:t>
      </w:r>
      <w:proofErr w:type="spellStart"/>
      <w:r w:rsidR="00BC6C30">
        <w:rPr>
          <w:rStyle w:val="eop"/>
          <w:rFonts w:ascii="Calibri" w:hAnsi="Calibri" w:cs="Calibri"/>
          <w:sz w:val="22"/>
          <w:szCs w:val="22"/>
        </w:rPr>
        <w:t>Peyronnin</w:t>
      </w:r>
      <w:proofErr w:type="spellEnd"/>
      <w:r w:rsidR="00BC6C30">
        <w:rPr>
          <w:rStyle w:val="eop"/>
          <w:rFonts w:ascii="Calibri" w:hAnsi="Calibri" w:cs="Calibri"/>
          <w:sz w:val="22"/>
          <w:szCs w:val="22"/>
        </w:rPr>
        <w:t>, Les Harper, Bret Ellis</w:t>
      </w:r>
      <w:r w:rsidR="008035DB">
        <w:rPr>
          <w:rStyle w:val="eop"/>
          <w:rFonts w:ascii="Calibri" w:hAnsi="Calibri" w:cs="Calibri"/>
          <w:sz w:val="22"/>
          <w:szCs w:val="22"/>
        </w:rPr>
        <w:t>, Dan Baker, Heather Reimer, Dave Dixon, Jamie Gaskill, Lauren Nagle</w:t>
      </w:r>
      <w:r w:rsidR="002B3770">
        <w:rPr>
          <w:rStyle w:val="eop"/>
          <w:rFonts w:ascii="Calibri" w:hAnsi="Calibri" w:cs="Calibri"/>
          <w:sz w:val="22"/>
          <w:szCs w:val="22"/>
        </w:rPr>
        <w:t xml:space="preserve">, Ben </w:t>
      </w:r>
      <w:proofErr w:type="spellStart"/>
      <w:r w:rsidR="002B3770">
        <w:rPr>
          <w:rStyle w:val="eop"/>
          <w:rFonts w:ascii="Calibri" w:hAnsi="Calibri" w:cs="Calibri"/>
          <w:sz w:val="22"/>
          <w:szCs w:val="22"/>
        </w:rPr>
        <w:t>Mancino</w:t>
      </w:r>
      <w:proofErr w:type="spellEnd"/>
      <w:r w:rsidR="00685598">
        <w:rPr>
          <w:rStyle w:val="eop"/>
          <w:rFonts w:ascii="Calibri" w:hAnsi="Calibri" w:cs="Calibri"/>
          <w:sz w:val="22"/>
          <w:szCs w:val="22"/>
        </w:rPr>
        <w:t>, Ashleigh Rose</w:t>
      </w:r>
      <w:r w:rsidR="0011116B">
        <w:rPr>
          <w:rStyle w:val="eop"/>
          <w:rFonts w:ascii="Calibri" w:hAnsi="Calibri" w:cs="Calibri"/>
          <w:sz w:val="22"/>
          <w:szCs w:val="22"/>
        </w:rPr>
        <w:t>, David Hansen</w:t>
      </w:r>
      <w:r w:rsidR="00BC6C30">
        <w:rPr>
          <w:rStyle w:val="eop"/>
          <w:rFonts w:ascii="Calibri" w:hAnsi="Calibri" w:cs="Calibri"/>
          <w:sz w:val="22"/>
          <w:szCs w:val="22"/>
        </w:rPr>
        <w:br/>
      </w:r>
    </w:p>
    <w:p w14:paraId="1D0434F7" w14:textId="5CC84202" w:rsidR="00A73AF7" w:rsidRDefault="00A73AF7" w:rsidP="00A73AF7">
      <w:pPr>
        <w:pStyle w:val="paragraph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Call to order </w:t>
      </w:r>
      <w:r>
        <w:rPr>
          <w:rStyle w:val="eop"/>
          <w:rFonts w:ascii="Calibri" w:hAnsi="Calibri" w:cs="Calibri"/>
          <w:sz w:val="22"/>
          <w:szCs w:val="22"/>
        </w:rPr>
        <w:t>(Sylvia)</w:t>
      </w:r>
    </w:p>
    <w:p w14:paraId="45709E34" w14:textId="77777777" w:rsidR="00A73AF7" w:rsidRDefault="00A73AF7" w:rsidP="00A73AF7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C720CC2" w14:textId="057FEB04" w:rsidR="00A73AF7" w:rsidRPr="002C17A9" w:rsidRDefault="00A73AF7" w:rsidP="00A73AF7">
      <w:pPr>
        <w:pStyle w:val="paragraph"/>
        <w:numPr>
          <w:ilvl w:val="0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Introductions/roundtable </w:t>
      </w:r>
      <w:r>
        <w:rPr>
          <w:rStyle w:val="eop"/>
          <w:rFonts w:ascii="Calibri" w:eastAsia="Times New Roman" w:hAnsi="Calibri" w:cs="Calibri"/>
          <w:sz w:val="22"/>
          <w:szCs w:val="22"/>
        </w:rPr>
        <w:t>– 20 mins.  Name/Connection to CBAC/News to share?</w:t>
      </w:r>
    </w:p>
    <w:p w14:paraId="1767AC75" w14:textId="74D92CF1" w:rsidR="002C17A9" w:rsidRDefault="002C17A9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Sylvia</w:t>
      </w:r>
      <w:r w:rsidR="00645B2E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(HDS)</w:t>
      </w:r>
      <w:r w:rsidRPr="002C17A9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someone donated an e-bike to one of the </w:t>
      </w:r>
      <w:r w:rsidR="0011116B">
        <w:rPr>
          <w:rStyle w:val="eop"/>
          <w:rFonts w:ascii="Calibri" w:hAnsi="Calibri" w:cs="Calibri"/>
          <w:sz w:val="22"/>
          <w:szCs w:val="22"/>
        </w:rPr>
        <w:t xml:space="preserve">move-out </w:t>
      </w:r>
      <w:r>
        <w:rPr>
          <w:rStyle w:val="eop"/>
          <w:rFonts w:ascii="Calibri" w:hAnsi="Calibri" w:cs="Calibri"/>
          <w:sz w:val="22"/>
          <w:szCs w:val="22"/>
        </w:rPr>
        <w:t xml:space="preserve">donation </w:t>
      </w:r>
      <w:r w:rsidR="00BC6C30">
        <w:rPr>
          <w:rStyle w:val="eop"/>
          <w:rFonts w:ascii="Calibri" w:hAnsi="Calibri" w:cs="Calibri"/>
          <w:sz w:val="22"/>
          <w:szCs w:val="22"/>
        </w:rPr>
        <w:t>stations at the res halls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012F4FCA" w14:textId="2E259B63" w:rsid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Adrian</w:t>
      </w:r>
      <w:r w:rsidR="0011116B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(CPC)</w:t>
      </w:r>
      <w:r w:rsidRPr="00BC6C30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still trying to pull in some new members to CPC for next year (starts July 1), please send anyone interested my way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4CC0086C" w14:textId="7B295203" w:rsid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Joy</w:t>
      </w:r>
      <w:r w:rsidR="0011116B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(PD)</w:t>
      </w:r>
      <w:r w:rsidRPr="00BC6C30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need to push back summer impounds to week of June 13 due to availability at Surplus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7C40998A" w14:textId="7B3C35DF" w:rsid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Ed</w:t>
      </w:r>
      <w:r w:rsidR="00645B2E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(retired/City BAC)</w:t>
      </w:r>
      <w:r w:rsidRPr="00BC6C30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City BAC </w:t>
      </w:r>
      <w:r w:rsidR="00645B2E">
        <w:rPr>
          <w:rStyle w:val="eop"/>
          <w:rFonts w:ascii="Calibri" w:hAnsi="Calibri" w:cs="Calibri"/>
          <w:sz w:val="22"/>
          <w:szCs w:val="22"/>
        </w:rPr>
        <w:t>meeting</w:t>
      </w:r>
      <w:r>
        <w:rPr>
          <w:rStyle w:val="eop"/>
          <w:rFonts w:ascii="Calibri" w:hAnsi="Calibri" w:cs="Calibri"/>
          <w:sz w:val="22"/>
          <w:szCs w:val="22"/>
        </w:rPr>
        <w:t xml:space="preserve"> this month – couldn’t attend due to network failure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1BC345CB" w14:textId="5BC041C8" w:rsidR="00BC6C30" w:rsidRP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Bret</w:t>
      </w:r>
      <w:r w:rsidR="0011116B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(HES)</w:t>
      </w: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 w:rsidRPr="00BC6C30">
        <w:rPr>
          <w:rStyle w:val="eop"/>
          <w:rFonts w:ascii="Calibri" w:eastAsia="Times New Roman" w:hAnsi="Calibri" w:cs="Calibri"/>
          <w:sz w:val="22"/>
          <w:szCs w:val="22"/>
        </w:rPr>
        <w:t>Cameron Phillips</w:t>
      </w:r>
      <w:r>
        <w:rPr>
          <w:rStyle w:val="eop"/>
          <w:rFonts w:ascii="Calibri" w:eastAsia="Times New Roman" w:hAnsi="Calibri" w:cs="Calibri"/>
          <w:sz w:val="22"/>
          <w:szCs w:val="22"/>
        </w:rPr>
        <w:t xml:space="preserve"> interested in joining CBAC</w:t>
      </w:r>
      <w:r w:rsidR="0011116B">
        <w:rPr>
          <w:rStyle w:val="eop"/>
          <w:rFonts w:ascii="Calibri" w:eastAsia="Times New Roman" w:hAnsi="Calibri" w:cs="Calibri"/>
          <w:sz w:val="22"/>
          <w:szCs w:val="22"/>
        </w:rPr>
        <w:t>.</w:t>
      </w:r>
    </w:p>
    <w:p w14:paraId="6260E2C0" w14:textId="79A87689" w:rsid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Ashleigh</w:t>
      </w:r>
      <w:r w:rsidR="0011116B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(PD)</w:t>
      </w: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patrol is about ready to change shifts; two of our female officers (Casey and Alisha) rode in Unity Tour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21D93942" w14:textId="4CEE7E04" w:rsidR="00BC6C30" w:rsidRDefault="00BC6C30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Lauren</w:t>
      </w:r>
      <w:r w:rsidR="0011116B">
        <w:rPr>
          <w:rStyle w:val="eop"/>
          <w:rFonts w:ascii="Calibri" w:eastAsia="Times New Roman" w:hAnsi="Calibri" w:cs="Calibri"/>
          <w:b/>
          <w:bCs/>
          <w:sz w:val="22"/>
          <w:szCs w:val="22"/>
        </w:rPr>
        <w:t xml:space="preserve"> (FC Moves)</w:t>
      </w: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this weekend, Saturday from 10-3 doing Bike Fix it Bonanza</w:t>
      </w:r>
      <w:r w:rsidR="00645B2E">
        <w:rPr>
          <w:rStyle w:val="eop"/>
          <w:rFonts w:ascii="Calibri" w:hAnsi="Calibri" w:cs="Calibri"/>
          <w:sz w:val="22"/>
          <w:szCs w:val="22"/>
        </w:rPr>
        <w:t xml:space="preserve"> at Walk and Wheels Skills Hub; Hiring for Nick </w:t>
      </w:r>
      <w:proofErr w:type="spellStart"/>
      <w:r w:rsidR="00645B2E">
        <w:rPr>
          <w:rStyle w:val="eop"/>
          <w:rFonts w:ascii="Calibri" w:hAnsi="Calibri" w:cs="Calibri"/>
          <w:sz w:val="22"/>
          <w:szCs w:val="22"/>
        </w:rPr>
        <w:t>Heimann’s</w:t>
      </w:r>
      <w:proofErr w:type="spellEnd"/>
      <w:r w:rsidR="00645B2E">
        <w:rPr>
          <w:rStyle w:val="eop"/>
          <w:rFonts w:ascii="Calibri" w:hAnsi="Calibri" w:cs="Calibri"/>
          <w:sz w:val="22"/>
          <w:szCs w:val="22"/>
        </w:rPr>
        <w:t xml:space="preserve"> old position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63104350" w14:textId="00FCAAAF" w:rsidR="00645B2E" w:rsidRDefault="00645B2E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Heather (Spoke):</w:t>
      </w:r>
      <w:r>
        <w:rPr>
          <w:rStyle w:val="eop"/>
          <w:rFonts w:ascii="Calibri" w:hAnsi="Calibri" w:cs="Calibri"/>
          <w:sz w:val="22"/>
          <w:szCs w:val="22"/>
        </w:rPr>
        <w:t xml:space="preserve"> taking in more bikes for storage than ever! Spoke is moving to summer hours – blend of appointment reservations (10, 11, 12 M-F), drop in from 1-3 </w:t>
      </w:r>
      <w:r w:rsidRPr="0011116B">
        <w:rPr>
          <w:rStyle w:val="eop"/>
          <w:rFonts w:ascii="Calibri" w:hAnsi="Calibri" w:cs="Calibri"/>
          <w:sz w:val="22"/>
          <w:szCs w:val="22"/>
        </w:rPr>
        <w:t>M-F</w:t>
      </w:r>
    </w:p>
    <w:p w14:paraId="782CA981" w14:textId="746539BD" w:rsidR="00645B2E" w:rsidRDefault="00645B2E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David (FM):</w:t>
      </w:r>
      <w:r>
        <w:rPr>
          <w:rStyle w:val="eop"/>
          <w:rFonts w:ascii="Calibri" w:hAnsi="Calibri" w:cs="Calibri"/>
          <w:sz w:val="22"/>
          <w:szCs w:val="22"/>
        </w:rPr>
        <w:t xml:space="preserve"> Aaron and I are applying for a grant for the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Phemister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Trail; received funding from ATFAB for bridge crossing and are applying for match grant to pave the whole trail section. Application will be submitted over the next month; received additional state funding for separated trail near Art/Chemistry and correct some alley issues; will install a bike roundabout on Pitkin St between Braiden and that new Trail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10C5E96A" w14:textId="6A650324" w:rsidR="008035DB" w:rsidRDefault="008035DB" w:rsidP="00934235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eastAsia="Times New Roman" w:hAnsi="Calibri" w:cs="Calibri"/>
          <w:b/>
          <w:bCs/>
          <w:sz w:val="22"/>
          <w:szCs w:val="22"/>
        </w:rPr>
        <w:t>Dave (Bike fort Collins):</w:t>
      </w:r>
      <w:r>
        <w:rPr>
          <w:rStyle w:val="eop"/>
          <w:rFonts w:ascii="Calibri" w:hAnsi="Calibri" w:cs="Calibri"/>
          <w:sz w:val="22"/>
          <w:szCs w:val="22"/>
        </w:rPr>
        <w:t xml:space="preserve"> Finishing up Safe Routes to School season, working on contractual work with the county to do bike repair sessions with the community</w:t>
      </w:r>
      <w:r w:rsidR="00934235">
        <w:rPr>
          <w:rStyle w:val="eop"/>
          <w:rFonts w:ascii="Calibri" w:hAnsi="Calibri" w:cs="Calibri"/>
          <w:sz w:val="22"/>
          <w:szCs w:val="22"/>
        </w:rPr>
        <w:t>; prepping for June Bike Month (Bike to Work Day, bash, Bike Prom at the Lyric at the end of June)</w:t>
      </w:r>
      <w:r w:rsidR="0011116B">
        <w:rPr>
          <w:rStyle w:val="eop"/>
          <w:rFonts w:ascii="Calibri" w:hAnsi="Calibri" w:cs="Calibri"/>
          <w:sz w:val="22"/>
          <w:szCs w:val="22"/>
        </w:rPr>
        <w:t>.</w:t>
      </w:r>
    </w:p>
    <w:p w14:paraId="0E60161E" w14:textId="58DD0652" w:rsidR="00A73AF7" w:rsidRDefault="00A73AF7" w:rsidP="00A73A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 on summer bike programming and volunteer opportunities</w:t>
      </w:r>
      <w:r>
        <w:rPr>
          <w:rFonts w:eastAsia="Times New Roman"/>
        </w:rPr>
        <w:t xml:space="preserve"> –Community Rides, Smart Cycling Classes, Bike to Work Day, Get Back on the Bike, etc. Jamie Gaskill – 10 mins.</w:t>
      </w:r>
    </w:p>
    <w:p w14:paraId="32485C6B" w14:textId="432D6FEF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Community Rides on the calendar</w:t>
      </w:r>
    </w:p>
    <w:p w14:paraId="412BF127" w14:textId="4283307B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Currently recruiting for Get Back on the Bike</w:t>
      </w:r>
    </w:p>
    <w:p w14:paraId="3DE7BF91" w14:textId="17219300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Bike to Work Day will be June 22</w:t>
      </w:r>
    </w:p>
    <w:p w14:paraId="7E111EF8" w14:textId="4036631B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Open Streets will be August 28</w:t>
      </w:r>
      <w:r w:rsidR="00850134">
        <w:rPr>
          <w:rFonts w:eastAsia="Times New Roman"/>
        </w:rPr>
        <w:t xml:space="preserve"> – on Stover from Stuart to </w:t>
      </w:r>
      <w:proofErr w:type="spellStart"/>
      <w:r w:rsidR="00850134">
        <w:rPr>
          <w:rFonts w:eastAsia="Times New Roman"/>
        </w:rPr>
        <w:t>Horsetooth</w:t>
      </w:r>
      <w:proofErr w:type="spellEnd"/>
    </w:p>
    <w:p w14:paraId="7A58E3BB" w14:textId="0184D349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September will be Campus Safety Month </w:t>
      </w:r>
    </w:p>
    <w:p w14:paraId="55364304" w14:textId="46343090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Smart Cycling classes are ramping up, now classes posted in Engage for July, Aug and Sept. May also add a June date.</w:t>
      </w:r>
    </w:p>
    <w:p w14:paraId="5B37EA5D" w14:textId="4EB2B828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League Cycling Instructor seminar coming up at the end of September</w:t>
      </w:r>
    </w:p>
    <w:p w14:paraId="394FA522" w14:textId="09C1DB5E" w:rsidR="00934235" w:rsidRDefault="00934235" w:rsidP="009342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PTS will send an email out to </w:t>
      </w:r>
      <w:r w:rsidR="00850134">
        <w:rPr>
          <w:rFonts w:eastAsia="Times New Roman"/>
        </w:rPr>
        <w:t xml:space="preserve">employee </w:t>
      </w:r>
      <w:proofErr w:type="spellStart"/>
      <w:r w:rsidR="00850134">
        <w:rPr>
          <w:rFonts w:eastAsia="Times New Roman"/>
        </w:rPr>
        <w:t>listervs</w:t>
      </w:r>
      <w:proofErr w:type="spellEnd"/>
    </w:p>
    <w:p w14:paraId="173D33C0" w14:textId="6D094930" w:rsidR="00A73AF7" w:rsidRPr="00850134" w:rsidRDefault="00A73AF7" w:rsidP="00A73AF7">
      <w:pPr>
        <w:pStyle w:val="ListParagraph"/>
        <w:numPr>
          <w:ilvl w:val="0"/>
          <w:numId w:val="1"/>
        </w:numPr>
        <w:textAlignment w:val="baseline"/>
        <w:rPr>
          <w:rStyle w:val="eop"/>
        </w:rPr>
      </w:pPr>
      <w:r>
        <w:rPr>
          <w:rStyle w:val="eop"/>
          <w:rFonts w:eastAsia="Times New Roman"/>
          <w:b/>
          <w:bCs/>
        </w:rPr>
        <w:t>Colorado Safety Stop – follow up discussion</w:t>
      </w:r>
      <w:r>
        <w:rPr>
          <w:rStyle w:val="eop"/>
          <w:rFonts w:eastAsia="Times New Roman"/>
        </w:rPr>
        <w:t>/</w:t>
      </w:r>
      <w:r>
        <w:rPr>
          <w:rStyle w:val="eop"/>
          <w:rFonts w:eastAsia="Times New Roman"/>
          <w:b/>
          <w:bCs/>
        </w:rPr>
        <w:t>next steps.</w:t>
      </w:r>
      <w:r>
        <w:rPr>
          <w:rStyle w:val="eop"/>
          <w:rFonts w:eastAsia="Times New Roman"/>
        </w:rPr>
        <w:t xml:space="preserve"> David Hansen; Dave Dixon; Ed </w:t>
      </w:r>
      <w:proofErr w:type="spellStart"/>
      <w:r>
        <w:rPr>
          <w:rStyle w:val="eop"/>
          <w:rFonts w:eastAsia="Times New Roman"/>
        </w:rPr>
        <w:t>Peyronnin</w:t>
      </w:r>
      <w:proofErr w:type="spellEnd"/>
      <w:r>
        <w:rPr>
          <w:rStyle w:val="eop"/>
          <w:rFonts w:eastAsia="Times New Roman"/>
        </w:rPr>
        <w:t>; Erika Benti (President’s Vision Zero Task Force perspective) - 25 mins.</w:t>
      </w:r>
    </w:p>
    <w:p w14:paraId="18499E71" w14:textId="32AA1648" w:rsidR="00850134" w:rsidRDefault="00D16160" w:rsidP="00850134">
      <w:pPr>
        <w:pStyle w:val="ListParagraph"/>
        <w:numPr>
          <w:ilvl w:val="1"/>
          <w:numId w:val="1"/>
        </w:numPr>
        <w:textAlignment w:val="baseline"/>
        <w:rPr>
          <w:rStyle w:val="eop"/>
        </w:rPr>
      </w:pPr>
      <w:r>
        <w:rPr>
          <w:rStyle w:val="eop"/>
        </w:rPr>
        <w:t>Many of the City’s initial concerns were addressed in the final version of the law</w:t>
      </w:r>
    </w:p>
    <w:p w14:paraId="4225A06C" w14:textId="7BAE2FAA" w:rsidR="00D16160" w:rsidRDefault="00D16160" w:rsidP="00850134">
      <w:pPr>
        <w:pStyle w:val="ListParagraph"/>
        <w:numPr>
          <w:ilvl w:val="1"/>
          <w:numId w:val="1"/>
        </w:numPr>
        <w:textAlignment w:val="baseline"/>
        <w:rPr>
          <w:rStyle w:val="eop"/>
        </w:rPr>
      </w:pPr>
      <w:r>
        <w:rPr>
          <w:rStyle w:val="eop"/>
        </w:rPr>
        <w:t xml:space="preserve">Lauren is </w:t>
      </w:r>
      <w:r w:rsidR="00A07411">
        <w:rPr>
          <w:rStyle w:val="eop"/>
        </w:rPr>
        <w:t xml:space="preserve">working on convening a big meeting to bring together all the important stakeholders in Fort Collins (including CBAC members) </w:t>
      </w:r>
    </w:p>
    <w:p w14:paraId="646774FB" w14:textId="0460C0A8" w:rsidR="00A07411" w:rsidRDefault="00A07411" w:rsidP="00850134">
      <w:pPr>
        <w:pStyle w:val="ListParagraph"/>
        <w:numPr>
          <w:ilvl w:val="1"/>
          <w:numId w:val="1"/>
        </w:numPr>
        <w:textAlignment w:val="baseline"/>
        <w:rPr>
          <w:rStyle w:val="eop"/>
        </w:rPr>
      </w:pPr>
      <w:r>
        <w:rPr>
          <w:rStyle w:val="eop"/>
        </w:rPr>
        <w:t xml:space="preserve">Ashleigh: Police has not changed our enforcement or discussed </w:t>
      </w:r>
      <w:r w:rsidR="005C6981">
        <w:rPr>
          <w:rStyle w:val="eop"/>
        </w:rPr>
        <w:t>very much about what to do, it will be very important to coordinate</w:t>
      </w:r>
      <w:r>
        <w:rPr>
          <w:rStyle w:val="eop"/>
        </w:rPr>
        <w:t>; will impact Rams Ride Right – makes it very difficult to enforce 4-way stops</w:t>
      </w:r>
      <w:r w:rsidR="005C6981">
        <w:rPr>
          <w:rStyle w:val="eop"/>
        </w:rPr>
        <w:t>.</w:t>
      </w:r>
    </w:p>
    <w:p w14:paraId="0256D4B9" w14:textId="6FED2AEA" w:rsidR="00A07411" w:rsidRDefault="00A07411" w:rsidP="00850134">
      <w:pPr>
        <w:pStyle w:val="ListParagraph"/>
        <w:numPr>
          <w:ilvl w:val="1"/>
          <w:numId w:val="1"/>
        </w:numPr>
        <w:textAlignment w:val="baseline"/>
        <w:rPr>
          <w:rStyle w:val="eop"/>
        </w:rPr>
      </w:pPr>
      <w:r>
        <w:rPr>
          <w:rStyle w:val="eop"/>
        </w:rPr>
        <w:t>Interested in joining subcommittee: Sylvia, Erika, Joy, Ed, Dave, Lauren, Jamie, David, keep Ashleigh informed on dates so one of the cycle units to attend</w:t>
      </w:r>
    </w:p>
    <w:p w14:paraId="21F6FEBB" w14:textId="3C8740AE" w:rsidR="00A73AF7" w:rsidRDefault="00A73AF7" w:rsidP="00A73AF7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Style w:val="eop"/>
          <w:rFonts w:eastAsia="Times New Roman"/>
          <w:b/>
          <w:bCs/>
        </w:rPr>
        <w:t xml:space="preserve">Courageous Strategic Transformation (CST) and BAC perspective. </w:t>
      </w:r>
      <w:r>
        <w:rPr>
          <w:rStyle w:val="eop"/>
          <w:rFonts w:eastAsia="Times New Roman"/>
        </w:rPr>
        <w:t>Heather Reimer – 30 mins. – continuation from last meeting.</w:t>
      </w:r>
      <w:r>
        <w:rPr>
          <w:rStyle w:val="eop"/>
        </w:rPr>
        <w:br/>
      </w:r>
      <w:r>
        <w:rPr>
          <w:rStyle w:val="eop"/>
          <w:rFonts w:eastAsia="Times New Roman"/>
        </w:rPr>
        <w:t xml:space="preserve">If you haven’t done so already, please review the attached documents </w:t>
      </w:r>
      <w:r>
        <w:rPr>
          <w:rFonts w:eastAsia="Times New Roman"/>
        </w:rPr>
        <w:t xml:space="preserve">and make notes specifically within the operational framework of CBAC. Also see NEW attached CBAC Goal 2 document. </w:t>
      </w:r>
    </w:p>
    <w:p w14:paraId="2BC91B12" w14:textId="5B789634" w:rsidR="00164E6C" w:rsidRPr="00164E6C" w:rsidRDefault="00164E6C" w:rsidP="00164E6C">
      <w:pPr>
        <w:pStyle w:val="ListParagraph"/>
        <w:numPr>
          <w:ilvl w:val="1"/>
          <w:numId w:val="1"/>
        </w:numPr>
        <w:textAlignment w:val="baseline"/>
        <w:rPr>
          <w:rStyle w:val="eop"/>
          <w:rFonts w:eastAsia="Times New Roman"/>
        </w:rPr>
      </w:pPr>
      <w:r w:rsidRPr="00164E6C">
        <w:rPr>
          <w:rStyle w:val="eop"/>
        </w:rPr>
        <w:t>Heather: Board of Governors officially approved the Operation Framework at their May meeting</w:t>
      </w:r>
    </w:p>
    <w:p w14:paraId="3C2721D2" w14:textId="48B0D20C" w:rsidR="00164E6C" w:rsidRDefault="00164E6C" w:rsidP="00164E6C">
      <w:pPr>
        <w:pStyle w:val="ListParagraph"/>
        <w:numPr>
          <w:ilvl w:val="1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Goal 2: Operational and Financial Excellence</w:t>
      </w:r>
    </w:p>
    <w:p w14:paraId="4276F418" w14:textId="5566E5DC" w:rsidR="00D82E27" w:rsidRPr="00164E6C" w:rsidRDefault="00D82E27" w:rsidP="00D82E27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Tentatively plan for July 14 for our infrastructure tour; work with Heather to invite ELT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3AF7" w14:paraId="4BE2CCB5" w14:textId="77777777" w:rsidTr="00A73AF7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A73AF7" w14:paraId="657DC4D0" w14:textId="77777777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A73AF7" w14:paraId="0BB4469A" w14:textId="77777777">
                    <w:trPr>
                      <w:trHeight w:val="1092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B970555" w14:textId="77777777" w:rsidR="00A73AF7" w:rsidRDefault="00A73AF7">
                        <w:pPr>
                          <w:rPr>
                            <w:color w:val="36495F"/>
                          </w:rPr>
                        </w:pPr>
                        <w:r>
                          <w:rPr>
                            <w:rStyle w:val="eop"/>
                            <w:b/>
                            <w:bCs/>
                          </w:rPr>
                          <w:t xml:space="preserve">Set agenda for next meeting/adjourn – </w:t>
                        </w:r>
                        <w:r>
                          <w:rPr>
                            <w:rStyle w:val="eop"/>
                          </w:rPr>
                          <w:t>5 mins.</w:t>
                        </w:r>
                      </w:p>
                    </w:tc>
                  </w:tr>
                  <w:bookmarkEnd w:id="0"/>
                  <w:bookmarkEnd w:id="2"/>
                  <w:tr w:rsidR="00A73AF7" w14:paraId="4BC200AB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E0548AE" w14:textId="07B1E8B3" w:rsidR="00A73AF7" w:rsidRDefault="00A73AF7">
                        <w:pPr>
                          <w:jc w:val="center"/>
                          <w:rPr>
                            <w:b/>
                            <w:bCs/>
                            <w:color w:val="36495F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001B662" wp14:editId="4C26CDCC">
                              <wp:extent cx="1247775" cy="130492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73AF7" w14:paraId="65A42AD2" w14:textId="77777777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6CA08892" w14:textId="77777777" w:rsidR="00A73AF7" w:rsidRDefault="00A73AF7">
                        <w:pPr>
                          <w:jc w:val="center"/>
                          <w:rPr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</w:tbl>
                <w:p w14:paraId="660B95C6" w14:textId="77777777" w:rsidR="00A73AF7" w:rsidRDefault="00A73A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F45161" w14:textId="77777777" w:rsidR="00A73AF7" w:rsidRDefault="00A7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End w:id="1"/>
      </w:tr>
      <w:tr w:rsidR="00A73AF7" w14:paraId="45C7D340" w14:textId="77777777" w:rsidTr="00A73AF7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73AF7" w14:paraId="18725F6D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A73AF7" w14:paraId="1F141380" w14:textId="77777777">
                    <w:tc>
                      <w:tcPr>
                        <w:tcW w:w="0" w:type="auto"/>
                        <w:hideMark/>
                      </w:tcPr>
                      <w:p w14:paraId="56D406C2" w14:textId="77777777" w:rsidR="00A73AF7" w:rsidRDefault="00A73AF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3CD2DD" w14:textId="77777777" w:rsidR="00A73AF7" w:rsidRDefault="00A73A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C384BA" w14:textId="77777777" w:rsidR="00A73AF7" w:rsidRDefault="00A73A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C0949" w14:textId="77777777" w:rsidR="00893A48" w:rsidRDefault="00893A48"/>
    <w:sectPr w:rsidR="0089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750"/>
    <w:multiLevelType w:val="hybridMultilevel"/>
    <w:tmpl w:val="12CE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05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7"/>
    <w:rsid w:val="0011116B"/>
    <w:rsid w:val="00164E6C"/>
    <w:rsid w:val="002B3770"/>
    <w:rsid w:val="002C17A9"/>
    <w:rsid w:val="005C6981"/>
    <w:rsid w:val="00645B2E"/>
    <w:rsid w:val="00685598"/>
    <w:rsid w:val="008035DB"/>
    <w:rsid w:val="00850134"/>
    <w:rsid w:val="00893A48"/>
    <w:rsid w:val="00934235"/>
    <w:rsid w:val="00A07411"/>
    <w:rsid w:val="00A73AF7"/>
    <w:rsid w:val="00B37022"/>
    <w:rsid w:val="00BC6C30"/>
    <w:rsid w:val="00CD74E8"/>
    <w:rsid w:val="00D16160"/>
    <w:rsid w:val="00D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8ECD"/>
  <w15:chartTrackingRefBased/>
  <w15:docId w15:val="{4A3086E2-FBA1-424C-BAAD-D8C8342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A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3AF7"/>
    <w:pPr>
      <w:spacing w:after="160" w:line="252" w:lineRule="auto"/>
      <w:ind w:left="720"/>
      <w:contextualSpacing/>
    </w:pPr>
  </w:style>
  <w:style w:type="paragraph" w:customStyle="1" w:styleId="paragraph">
    <w:name w:val="paragraph"/>
    <w:basedOn w:val="Normal"/>
    <w:rsid w:val="00A73AF7"/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73AF7"/>
  </w:style>
  <w:style w:type="character" w:customStyle="1" w:styleId="eop">
    <w:name w:val="eop"/>
    <w:basedOn w:val="DefaultParagraphFont"/>
    <w:rsid w:val="00A73AF7"/>
  </w:style>
  <w:style w:type="character" w:customStyle="1" w:styleId="scxw212691885">
    <w:name w:val="scxw212691885"/>
    <w:basedOn w:val="DefaultParagraphFont"/>
    <w:rsid w:val="00A7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86547.58BE2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m10.safelinks.protection.outlook.com/?url=https%3A%2F%2Fzoom.us%2Fj%2F97778213388%3Fpwd%3DQ0dDU2oza25VNGRDcmNRcEh4c2FaZz09&amp;data=05%7C01%7CErika.Benti%40colostate.edu%7C38af3590c6a24d0c6a7608da3391ee0a%7Cafb58802ff7a4bb1ab21367ff2ecfc8b%7C0%7C0%7C637878999184819364%7CUnknown%7CTWFpbGZsb3d8eyJWIjoiMC4wLjAwMDAiLCJQIjoiV2luMzIiLCJBTiI6Ik1haWwiLCJXVCI6Mn0%3D%7C3000%7C%7C%7C&amp;sdata=GeuKbNc22S0SZifDzljoRKjJCfOQrt5asc7nTyuFWWk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Benti,Erika</dc:creator>
  <cp:keywords/>
  <dc:description/>
  <cp:lastModifiedBy>Benti,Erika</cp:lastModifiedBy>
  <cp:revision>6</cp:revision>
  <dcterms:created xsi:type="dcterms:W3CDTF">2022-05-12T17:27:00Z</dcterms:created>
  <dcterms:modified xsi:type="dcterms:W3CDTF">2022-06-02T17:10:00Z</dcterms:modified>
</cp:coreProperties>
</file>